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___» ___________202__г.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</w:t>
      </w:r>
      <w:r>
        <w:rPr>
          <w:rFonts w:ascii="Times New Roman" w:hAnsi="Times New Roman" w:cs="Times New Roman"/>
          <w:sz w:val="20"/>
          <w:szCs w:val="20"/>
        </w:rPr>
        <w:t xml:space="preserve">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jc w:val="both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услугиОбучающемуся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 xml:space="preserve">«Менеджмент в образовании. Управление дошкольной образовательной организацией и общеобразовательной организацией»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Трудоемкость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sz w:val="20"/>
          <w:szCs w:val="20"/>
        </w:rPr>
        <w:t xml:space="preserve">46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 xml:space="preserve">1</w:t>
      </w:r>
      <w:r>
        <w:rPr>
          <w:rFonts w:ascii="Times New Roman" w:hAnsi="Times New Roman" w:cs="Times New Roman"/>
          <w:b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дополнительной профессиональной программы профессиональной переподготовки</w:t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«Менеджмент в образовании. Управление дошкольной образовательной организацией и общеобразовательной организацией»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b/>
          <w:sz w:val="20"/>
          <w:szCs w:val="20"/>
          <w:highlight w:val="yellow"/>
        </w:rPr>
      </w:r>
    </w:p>
    <w:p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 освоения: </w:t>
      </w:r>
      <w:r>
        <w:rPr>
          <w:rFonts w:ascii="Times New Roman" w:hAnsi="Times New Roman" w:cs="Times New Roman"/>
          <w:sz w:val="18"/>
          <w:szCs w:val="18"/>
        </w:rPr>
        <w:t xml:space="preserve">546 часов - 14 недель.</w:t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05"/>
        <w:gridCol w:w="5610"/>
        <w:gridCol w:w="1709"/>
        <w:gridCol w:w="125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трудоемкость в ак.ч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Учебные недели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«Основы профессиональной деятельности руководителя образовательной организации дополнительного образования детей и взрослых»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542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ЭКОНОМИКА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УПРАВЛЕНИЕ ОБРАЗОВАТЕЛЬНОЙ ОРГАНИЗАЦИЕЙ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3-4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МАРКЕТИНГ В ОБРАЗОВАТЕЛЬНОЙ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5-6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ПРАВОВЫЕ ОСНОВЫ ОБРАЗОВАТЕЛЬНОЙ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ПСИХОЛОГИЯ УПРАВЛЕНИЯ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9-10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СОВРЕМЕННЫЕ ПЕДАГОГИЧЕСКИЕ ТЕХНОЛОГИИ В УСЛОВИЯХ РЕАЛИЗАЦИИ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ИНФОРМАЦИОННЫЕ ТЕХНОЛОГИИ В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11-12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ОСНОВЫ БЕЗОПАСНОСТИ ЖИЗНЕДЕЯТЕЛЬНОСТИ В 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13-14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 аттестация по МДК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10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55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Промежуточная аттестация по МДК - экзамен, по отдельным дисциплинам - дифференцированный зачет; проводится в форме тестирования с применением ДОТ. Проведение итоговой аттестации в форме экзамена осуществляется в форме тестирования.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установленном учебным планом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2.4.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pStyle w:val="756"/>
      </w:pPr>
      <w:r/>
      <w:r/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24900</w:t>
      </w:r>
      <w:r>
        <w:rPr>
          <w:rFonts w:ascii="Times New Roman" w:hAnsi="Times New Roman" w:cs="Times New Roman"/>
          <w:b/>
          <w:sz w:val="20"/>
          <w:szCs w:val="20"/>
        </w:rPr>
        <w:t xml:space="preserve"> (Двадцать четыре тысячи девятьсот)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Обучающемуся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обнаружении недостатка платных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</w:t>
      </w:r>
      <w:r>
        <w:rPr>
          <w:rFonts w:ascii="Times New Roman" w:hAnsi="Times New Roman" w:cs="Times New Roman"/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</w:t>
      </w:r>
      <w:r>
        <w:rPr>
          <w:rFonts w:ascii="Times New Roman" w:hAnsi="Times New Roman" w:cs="Times New Roman"/>
          <w:sz w:val="20"/>
          <w:szCs w:val="20"/>
        </w:rPr>
        <w:t xml:space="preserve">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</w:t>
      </w:r>
      <w:r>
        <w:rPr>
          <w:rFonts w:ascii="Times New Roman" w:hAnsi="Times New Roman" w:cs="Times New Roman"/>
          <w:sz w:val="20"/>
          <w:szCs w:val="20"/>
        </w:rPr>
        <w:t xml:space="preserve">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кор\счет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домовлад 4 строение 2, блок/эт/оф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tooltip="mailto:spets@defectologiya.pro" w:history="1"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/>
      <w:hyperlink r:id="rId10" w:tooltip="mailto:kpk@defectologiya.pro" w:history="1"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911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___________ Номер 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</w:t>
      </w:r>
      <w:r>
        <w:rPr>
          <w:rFonts w:ascii="Times New Roman" w:hAnsi="Times New Roman" w:cs="Times New Roman"/>
          <w:i/>
          <w:sz w:val="20"/>
          <w:szCs w:val="20"/>
        </w:rPr>
        <w:t xml:space="preserve">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(укажите свой электронный адрес)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73"/>
    <w:link w:val="676"/>
    <w:uiPriority w:val="99"/>
  </w:style>
  <w:style w:type="character" w:styleId="47">
    <w:name w:val="Caption Char"/>
    <w:basedOn w:val="678"/>
    <w:link w:val="677"/>
    <w:uiPriority w:val="99"/>
  </w:style>
  <w:style w:type="paragraph" w:styleId="663" w:default="1">
    <w:name w:val="Normal"/>
    <w:qFormat/>
  </w:style>
  <w:style w:type="paragraph" w:styleId="664">
    <w:name w:val="Heading 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918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67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>
    <w:name w:val="Header"/>
    <w:basedOn w:val="663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7">
    <w:name w:val="Footer"/>
    <w:basedOn w:val="66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79" w:customStyle="1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 w:customStyle="1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 w:customStyle="1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8" w:customStyle="1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9" w:customStyle="1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0" w:customStyle="1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3" w:customStyle="1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6" w:customStyle="1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7" w:customStyle="1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698" w:customStyle="1">
    <w:name w:val="Заголовок 1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9" w:customStyle="1">
    <w:name w:val="Заголовок 21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 w:customStyle="1">
    <w:name w:val="Заголовок 31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Заголовок 41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Заголовок 51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Заголовок 61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4" w:customStyle="1">
    <w:name w:val="Заголовок 71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5" w:customStyle="1">
    <w:name w:val="Заголовок 81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6" w:customStyle="1">
    <w:name w:val="Заголовок 91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Верхний колонтитул Знак2"/>
    <w:basedOn w:val="673"/>
    <w:link w:val="676"/>
    <w:uiPriority w:val="99"/>
  </w:style>
  <w:style w:type="character" w:styleId="708" w:customStyle="1">
    <w:name w:val="Нижний колонтитул Знак2"/>
    <w:link w:val="677"/>
    <w:uiPriority w:val="99"/>
  </w:style>
  <w:style w:type="character" w:styleId="709" w:customStyle="1">
    <w:name w:val="Title Char"/>
    <w:basedOn w:val="673"/>
    <w:uiPriority w:val="10"/>
    <w:rPr>
      <w:sz w:val="48"/>
      <w:szCs w:val="48"/>
    </w:rPr>
  </w:style>
  <w:style w:type="character" w:styleId="710" w:customStyle="1">
    <w:name w:val="Subtitle Char"/>
    <w:basedOn w:val="673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paragraph" w:styleId="713" w:customStyle="1">
    <w:name w:val="Верхний колонтитул1"/>
    <w:basedOn w:val="663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4" w:customStyle="1">
    <w:name w:val="Нижний колонтитул1"/>
    <w:basedOn w:val="66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5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16" w:customStyle="1">
    <w:name w:val="Таблица простая 1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Таблица простая 2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28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0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3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4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paragraph" w:styleId="737" w:customStyle="1">
    <w:name w:val="Заголовок 11"/>
    <w:basedOn w:val="663"/>
    <w:next w:val="663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 w:customStyle="1">
    <w:name w:val="Heading 1 Char"/>
    <w:basedOn w:val="673"/>
    <w:link w:val="737"/>
    <w:uiPriority w:val="9"/>
    <w:rPr>
      <w:rFonts w:ascii="Arial" w:hAnsi="Arial" w:eastAsia="Arial" w:cs="Arial"/>
      <w:sz w:val="40"/>
      <w:szCs w:val="40"/>
    </w:rPr>
  </w:style>
  <w:style w:type="paragraph" w:styleId="739" w:customStyle="1">
    <w:name w:val="Заголовок 21"/>
    <w:basedOn w:val="663"/>
    <w:next w:val="663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 w:customStyle="1">
    <w:name w:val="Heading 2 Char"/>
    <w:basedOn w:val="673"/>
    <w:link w:val="739"/>
    <w:uiPriority w:val="9"/>
    <w:rPr>
      <w:rFonts w:ascii="Arial" w:hAnsi="Arial" w:eastAsia="Arial" w:cs="Arial"/>
      <w:sz w:val="34"/>
    </w:rPr>
  </w:style>
  <w:style w:type="paragraph" w:styleId="741" w:customStyle="1">
    <w:name w:val="Заголовок 31"/>
    <w:basedOn w:val="663"/>
    <w:next w:val="663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 w:customStyle="1">
    <w:name w:val="Heading 3 Char"/>
    <w:basedOn w:val="673"/>
    <w:link w:val="741"/>
    <w:uiPriority w:val="9"/>
    <w:rPr>
      <w:rFonts w:ascii="Arial" w:hAnsi="Arial" w:eastAsia="Arial" w:cs="Arial"/>
      <w:sz w:val="30"/>
      <w:szCs w:val="30"/>
    </w:rPr>
  </w:style>
  <w:style w:type="paragraph" w:styleId="743" w:customStyle="1">
    <w:name w:val="Заголовок 41"/>
    <w:basedOn w:val="663"/>
    <w:next w:val="663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Heading 4 Char"/>
    <w:basedOn w:val="673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 w:customStyle="1">
    <w:name w:val="Заголовок 51"/>
    <w:basedOn w:val="663"/>
    <w:next w:val="663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5 Char"/>
    <w:basedOn w:val="673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 w:customStyle="1">
    <w:name w:val="Заголовок 61"/>
    <w:basedOn w:val="663"/>
    <w:next w:val="663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48" w:customStyle="1">
    <w:name w:val="Heading 6 Char"/>
    <w:basedOn w:val="673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 w:customStyle="1">
    <w:name w:val="Заголовок 71"/>
    <w:basedOn w:val="663"/>
    <w:next w:val="663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50" w:customStyle="1">
    <w:name w:val="Heading 7 Char"/>
    <w:basedOn w:val="673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 w:customStyle="1">
    <w:name w:val="Заголовок 81"/>
    <w:basedOn w:val="663"/>
    <w:next w:val="663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52" w:customStyle="1">
    <w:name w:val="Heading 8 Char"/>
    <w:basedOn w:val="67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 w:customStyle="1">
    <w:name w:val="Заголовок 91"/>
    <w:basedOn w:val="663"/>
    <w:next w:val="663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 w:customStyle="1">
    <w:name w:val="Heading 9 Char"/>
    <w:basedOn w:val="673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List Paragraph"/>
    <w:basedOn w:val="663"/>
    <w:uiPriority w:val="34"/>
    <w:qFormat/>
    <w:pPr>
      <w:contextualSpacing/>
      <w:ind w:left="720"/>
    </w:pPr>
  </w:style>
  <w:style w:type="paragraph" w:styleId="756">
    <w:name w:val="No Spacing"/>
    <w:uiPriority w:val="1"/>
    <w:qFormat/>
    <w:pPr>
      <w:spacing w:after="0" w:line="240" w:lineRule="auto"/>
    </w:pPr>
  </w:style>
  <w:style w:type="paragraph" w:styleId="757">
    <w:name w:val="Title"/>
    <w:basedOn w:val="663"/>
    <w:next w:val="663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 w:customStyle="1">
    <w:name w:val="Название Знак"/>
    <w:basedOn w:val="673"/>
    <w:link w:val="757"/>
    <w:uiPriority w:val="10"/>
    <w:rPr>
      <w:sz w:val="48"/>
      <w:szCs w:val="48"/>
    </w:rPr>
  </w:style>
  <w:style w:type="paragraph" w:styleId="759">
    <w:name w:val="Subtitle"/>
    <w:basedOn w:val="663"/>
    <w:next w:val="663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 w:customStyle="1">
    <w:name w:val="Подзаголовок Знак"/>
    <w:basedOn w:val="673"/>
    <w:link w:val="759"/>
    <w:uiPriority w:val="11"/>
    <w:rPr>
      <w:sz w:val="24"/>
      <w:szCs w:val="24"/>
    </w:rPr>
  </w:style>
  <w:style w:type="paragraph" w:styleId="761">
    <w:name w:val="Quote"/>
    <w:basedOn w:val="663"/>
    <w:next w:val="663"/>
    <w:link w:val="762"/>
    <w:uiPriority w:val="29"/>
    <w:qFormat/>
    <w:pPr>
      <w:ind w:left="720" w:right="720"/>
    </w:pPr>
    <w:rPr>
      <w:i/>
    </w:rPr>
  </w:style>
  <w:style w:type="character" w:styleId="762" w:customStyle="1">
    <w:name w:val="Цитата 2 Знак"/>
    <w:link w:val="761"/>
    <w:uiPriority w:val="29"/>
    <w:rPr>
      <w:i/>
    </w:rPr>
  </w:style>
  <w:style w:type="paragraph" w:styleId="763">
    <w:name w:val="Intense Quote"/>
    <w:basedOn w:val="663"/>
    <w:next w:val="663"/>
    <w:link w:val="7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 w:customStyle="1">
    <w:name w:val="Выделенная цитата Знак"/>
    <w:link w:val="763"/>
    <w:uiPriority w:val="30"/>
    <w:rPr>
      <w:i/>
    </w:rPr>
  </w:style>
  <w:style w:type="character" w:styleId="765" w:customStyle="1">
    <w:name w:val="Верхний колонтитул Знак1"/>
    <w:basedOn w:val="673"/>
    <w:link w:val="713"/>
    <w:uiPriority w:val="99"/>
  </w:style>
  <w:style w:type="character" w:styleId="766" w:customStyle="1">
    <w:name w:val="Footer Char"/>
    <w:basedOn w:val="673"/>
    <w:uiPriority w:val="99"/>
  </w:style>
  <w:style w:type="paragraph" w:styleId="767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68" w:customStyle="1">
    <w:name w:val="Нижний колонтитул Знак1"/>
    <w:link w:val="714"/>
    <w:uiPriority w:val="99"/>
  </w:style>
  <w:style w:type="table" w:styleId="769" w:customStyle="1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11"/>
    <w:basedOn w:val="67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2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Таблица простая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Таблица простая 5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-сетк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4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8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9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0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1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2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3" w:customStyle="1">
    <w:name w:val="Таблица-сетк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Таблица-сетк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2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3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4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5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Таблица-сетк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Список-таблица 1 светл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Список-таблица 2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Список-таблица 3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4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Список-таблица 5 тем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Список-таблица 6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1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3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5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6" w:customStyle="1">
    <w:name w:val="Список-таблица 7 цветная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5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6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7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8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9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0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2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3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4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5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6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7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9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0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1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2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3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4">
    <w:name w:val="footnote text"/>
    <w:basedOn w:val="663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basedOn w:val="673"/>
    <w:uiPriority w:val="99"/>
    <w:unhideWhenUsed/>
    <w:rPr>
      <w:vertAlign w:val="superscript"/>
    </w:rPr>
  </w:style>
  <w:style w:type="paragraph" w:styleId="897">
    <w:name w:val="endnote text"/>
    <w:basedOn w:val="663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basedOn w:val="673"/>
    <w:uiPriority w:val="99"/>
    <w:semiHidden/>
    <w:unhideWhenUsed/>
    <w:rPr>
      <w:vertAlign w:val="superscript"/>
    </w:rPr>
  </w:style>
  <w:style w:type="paragraph" w:styleId="900">
    <w:name w:val="toc 1"/>
    <w:basedOn w:val="663"/>
    <w:next w:val="663"/>
    <w:uiPriority w:val="39"/>
    <w:unhideWhenUsed/>
    <w:pPr>
      <w:spacing w:after="57"/>
    </w:pPr>
  </w:style>
  <w:style w:type="paragraph" w:styleId="901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902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903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904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905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906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907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908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663"/>
    <w:next w:val="663"/>
    <w:uiPriority w:val="99"/>
    <w:unhideWhenUsed/>
    <w:pPr>
      <w:spacing w:after="0"/>
    </w:pPr>
  </w:style>
  <w:style w:type="character" w:styleId="911">
    <w:name w:val="Hyperlink"/>
    <w:basedOn w:val="673"/>
    <w:uiPriority w:val="99"/>
    <w:unhideWhenUsed/>
    <w:rPr>
      <w:color w:val="0563c1" w:themeColor="hyperlink"/>
      <w:u w:val="single"/>
    </w:rPr>
  </w:style>
  <w:style w:type="table" w:styleId="912">
    <w:name w:val="Table Grid"/>
    <w:basedOn w:val="674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3" w:customStyle="1">
    <w:name w:val="Верхний колонтитул1"/>
    <w:basedOn w:val="663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Верхний колонтитул Знак"/>
    <w:basedOn w:val="673"/>
    <w:link w:val="913"/>
    <w:uiPriority w:val="99"/>
  </w:style>
  <w:style w:type="paragraph" w:styleId="915" w:customStyle="1">
    <w:name w:val="Нижний колонтитул1"/>
    <w:basedOn w:val="663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673"/>
    <w:link w:val="915"/>
    <w:uiPriority w:val="99"/>
  </w:style>
  <w:style w:type="paragraph" w:styleId="917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918" w:customStyle="1">
    <w:name w:val="Заголовок 3 Знак"/>
    <w:basedOn w:val="673"/>
    <w:link w:val="666"/>
    <w:uiPriority w:val="9"/>
    <w:rPr>
      <w:rFonts w:ascii="Cambria" w:hAnsi="Cambria" w:eastAsia="Times New Roman" w:cs="Times New Roman"/>
      <w:b/>
      <w:bCs/>
      <w:color w:val="4f81bd"/>
    </w:rPr>
  </w:style>
  <w:style w:type="paragraph" w:styleId="919" w:customStyle="1">
    <w:name w:val="c1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 w:customStyle="1">
    <w:name w:val="c2"/>
    <w:basedOn w:val="673"/>
  </w:style>
  <w:style w:type="paragraph" w:styleId="921">
    <w:name w:val="Normal (Web)"/>
    <w:basedOn w:val="66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2" w:customStyle="1">
    <w:name w:val="docdata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1237"/>
    <w:basedOn w:val="673"/>
  </w:style>
  <w:style w:type="character" w:styleId="924" w:customStyle="1">
    <w:name w:val="1194"/>
    <w:basedOn w:val="6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Лилия Ринатовна Трубникова</cp:lastModifiedBy>
  <cp:revision>12</cp:revision>
  <dcterms:created xsi:type="dcterms:W3CDTF">2023-12-05T08:14:00Z</dcterms:created>
  <dcterms:modified xsi:type="dcterms:W3CDTF">2024-02-28T15:51:47Z</dcterms:modified>
</cp:coreProperties>
</file>